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758F2" w14:textId="77777777" w:rsidR="00CF06F2" w:rsidRPr="00D661C1" w:rsidRDefault="00CF06F2" w:rsidP="00CF06F2">
      <w:pPr>
        <w:pStyle w:val="Kop1"/>
        <w:tabs>
          <w:tab w:val="clear" w:pos="432"/>
          <w:tab w:val="clear" w:pos="851"/>
          <w:tab w:val="left" w:pos="567"/>
        </w:tabs>
        <w:suppressAutoHyphens/>
        <w:adjustRightInd/>
        <w:spacing w:after="520"/>
        <w:ind w:left="567" w:hanging="567"/>
      </w:pPr>
      <w:bookmarkStart w:id="0" w:name="_Toc280691336"/>
      <w:bookmarkStart w:id="1" w:name="_Toc280692323"/>
      <w:bookmarkStart w:id="2" w:name="_Toc286961765"/>
      <w:bookmarkStart w:id="3" w:name="_Toc342298459"/>
      <w:r w:rsidRPr="00D661C1">
        <w:t>Beschrijving van het project</w:t>
      </w:r>
      <w:bookmarkEnd w:id="0"/>
      <w:bookmarkEnd w:id="1"/>
      <w:bookmarkEnd w:id="2"/>
      <w:bookmarkEnd w:id="3"/>
    </w:p>
    <w:p w14:paraId="17AC16F4" w14:textId="77777777" w:rsidR="00CF06F2" w:rsidRPr="00D661C1" w:rsidRDefault="00CF06F2" w:rsidP="00CF06F2">
      <w:pPr>
        <w:pStyle w:val="Kop2"/>
        <w:tabs>
          <w:tab w:val="clear" w:pos="576"/>
          <w:tab w:val="clear" w:pos="851"/>
          <w:tab w:val="left" w:pos="567"/>
        </w:tabs>
        <w:suppressAutoHyphens/>
        <w:adjustRightInd/>
      </w:pPr>
      <w:bookmarkStart w:id="4" w:name="_Toc286961766"/>
      <w:bookmarkStart w:id="5" w:name="_Toc342298460"/>
      <w:r w:rsidRPr="00D661C1">
        <w:t>Aanleiding</w:t>
      </w:r>
      <w:bookmarkEnd w:id="4"/>
      <w:bookmarkEnd w:id="5"/>
    </w:p>
    <w:p w14:paraId="06B8B557" w14:textId="77777777" w:rsidR="008F1A3F" w:rsidRPr="00D661C1" w:rsidRDefault="008F1A3F" w:rsidP="008F1A3F">
      <w:pPr>
        <w:rPr>
          <w:rFonts w:ascii="Arial" w:hAnsi="Arial" w:cs="Arial"/>
          <w:sz w:val="20"/>
          <w:szCs w:val="20"/>
        </w:rPr>
      </w:pPr>
      <w:r w:rsidRPr="00D661C1">
        <w:rPr>
          <w:rFonts w:ascii="Arial" w:hAnsi="Arial" w:cs="Arial"/>
          <w:sz w:val="20"/>
          <w:szCs w:val="20"/>
        </w:rPr>
        <w:t>Deze uitvraag maakt onderdeel uit van het overkoepelende project C-MLT002, dat zich richt op onderzoek naar de baanstabiliteit op verschillende PHS-corridors.</w:t>
      </w:r>
    </w:p>
    <w:p w14:paraId="73896F88" w14:textId="422082EF" w:rsidR="008F1A3F" w:rsidRPr="00D661C1" w:rsidRDefault="008F1A3F" w:rsidP="008F1A3F">
      <w:pPr>
        <w:rPr>
          <w:rFonts w:ascii="Arial" w:hAnsi="Arial" w:cs="Arial"/>
          <w:sz w:val="20"/>
          <w:szCs w:val="20"/>
        </w:rPr>
      </w:pPr>
      <w:r w:rsidRPr="00D661C1">
        <w:rPr>
          <w:rFonts w:ascii="Arial" w:hAnsi="Arial" w:cs="Arial"/>
          <w:sz w:val="20"/>
          <w:szCs w:val="20"/>
        </w:rPr>
        <w:t xml:space="preserve">Een voldoende stabiele baan is een randvoorwaarde voor het realiseren van </w:t>
      </w:r>
      <w:r w:rsidR="003E0B8C" w:rsidRPr="00D661C1">
        <w:rPr>
          <w:rFonts w:ascii="Arial" w:hAnsi="Arial" w:cs="Arial"/>
          <w:sz w:val="20"/>
          <w:szCs w:val="20"/>
        </w:rPr>
        <w:t>de</w:t>
      </w:r>
      <w:r w:rsidRPr="00D661C1">
        <w:rPr>
          <w:rFonts w:ascii="Arial" w:hAnsi="Arial" w:cs="Arial"/>
          <w:sz w:val="20"/>
          <w:szCs w:val="20"/>
        </w:rPr>
        <w:t xml:space="preserve"> productstappen van PHS op de drie corridors: SAAL, Amsterdam – Alkmaar en Meteren – Boxtel.</w:t>
      </w:r>
    </w:p>
    <w:p w14:paraId="6A4ECD5D" w14:textId="04FB02F1" w:rsidR="008F1A3F" w:rsidRPr="00D661C1" w:rsidRDefault="008F1A3F" w:rsidP="008F1A3F">
      <w:pPr>
        <w:rPr>
          <w:rFonts w:ascii="Arial" w:hAnsi="Arial" w:cs="Arial"/>
          <w:sz w:val="20"/>
          <w:szCs w:val="20"/>
        </w:rPr>
      </w:pPr>
      <w:r w:rsidRPr="00D661C1">
        <w:rPr>
          <w:rFonts w:ascii="Arial" w:hAnsi="Arial" w:cs="Arial"/>
          <w:sz w:val="20"/>
          <w:szCs w:val="20"/>
        </w:rPr>
        <w:t xml:space="preserve">De klantvraag binnen dit project luidt: in hoeverre heeft een hogere frequentie van as-passages of </w:t>
      </w:r>
      <w:r w:rsidR="00F4459C" w:rsidRPr="00D661C1">
        <w:rPr>
          <w:rFonts w:ascii="Arial" w:hAnsi="Arial" w:cs="Arial"/>
          <w:sz w:val="20"/>
          <w:szCs w:val="20"/>
        </w:rPr>
        <w:t>de</w:t>
      </w:r>
      <w:r w:rsidRPr="00D661C1">
        <w:rPr>
          <w:rFonts w:ascii="Arial" w:hAnsi="Arial" w:cs="Arial"/>
          <w:sz w:val="20"/>
          <w:szCs w:val="20"/>
        </w:rPr>
        <w:t xml:space="preserve"> kritische treinsnelheid invloed op de waterspanning in het baanlichaam?</w:t>
      </w:r>
    </w:p>
    <w:p w14:paraId="7BD8B782" w14:textId="07225B92" w:rsidR="00CF06F2" w:rsidRPr="00D661C1" w:rsidRDefault="008F1A3F" w:rsidP="008F1A3F">
      <w:pPr>
        <w:rPr>
          <w:rFonts w:ascii="Arial" w:hAnsi="Arial" w:cs="Arial"/>
          <w:i/>
          <w:iCs/>
          <w:sz w:val="20"/>
          <w:szCs w:val="20"/>
        </w:rPr>
      </w:pPr>
      <w:r w:rsidRPr="00D661C1">
        <w:rPr>
          <w:rFonts w:ascii="Arial" w:hAnsi="Arial" w:cs="Arial"/>
          <w:sz w:val="20"/>
          <w:szCs w:val="20"/>
        </w:rPr>
        <w:t xml:space="preserve">Om deze vraag te beantwoorden, wordt een onderzoeksmethode toegepast waarbij op 14 locaties gedurende een </w:t>
      </w:r>
      <w:r w:rsidR="00BA6F28" w:rsidRPr="00D661C1">
        <w:rPr>
          <w:rFonts w:ascii="Arial" w:hAnsi="Arial" w:cs="Arial"/>
          <w:sz w:val="20"/>
          <w:szCs w:val="20"/>
        </w:rPr>
        <w:t>langere</w:t>
      </w:r>
      <w:r w:rsidRPr="00D661C1">
        <w:rPr>
          <w:rFonts w:ascii="Arial" w:hAnsi="Arial" w:cs="Arial"/>
          <w:sz w:val="20"/>
          <w:szCs w:val="20"/>
        </w:rPr>
        <w:t xml:space="preserve"> periode de ontwikkeling van de waterspanning wordt gemeten. Dit gebeurt met behulp van waterspanningsmeters, waarbij specifiek wordt gekeken naar de effecten van belastingwisselingen door </w:t>
      </w:r>
      <w:proofErr w:type="spellStart"/>
      <w:r w:rsidRPr="00D661C1">
        <w:rPr>
          <w:rFonts w:ascii="Arial" w:hAnsi="Arial" w:cs="Arial"/>
          <w:sz w:val="20"/>
          <w:szCs w:val="20"/>
        </w:rPr>
        <w:t>langspassages</w:t>
      </w:r>
      <w:proofErr w:type="spellEnd"/>
      <w:r w:rsidRPr="00D661C1">
        <w:rPr>
          <w:rFonts w:ascii="Arial" w:hAnsi="Arial" w:cs="Arial"/>
          <w:sz w:val="20"/>
          <w:szCs w:val="20"/>
        </w:rPr>
        <w:t>.</w:t>
      </w:r>
    </w:p>
    <w:p w14:paraId="4404FEAC" w14:textId="418D8310" w:rsidR="00CF06F2" w:rsidRPr="00D661C1" w:rsidRDefault="00046256" w:rsidP="00CF06F2">
      <w:pPr>
        <w:pStyle w:val="Kop2"/>
        <w:tabs>
          <w:tab w:val="clear" w:pos="576"/>
          <w:tab w:val="clear" w:pos="851"/>
          <w:tab w:val="left" w:pos="567"/>
        </w:tabs>
        <w:suppressAutoHyphens/>
        <w:adjustRightInd/>
        <w:rPr>
          <w:rFonts w:cs="Arial"/>
        </w:rPr>
      </w:pPr>
      <w:r w:rsidRPr="00D661C1">
        <w:rPr>
          <w:rFonts w:cs="Arial"/>
        </w:rPr>
        <w:t>Deze opdracht</w:t>
      </w:r>
    </w:p>
    <w:p w14:paraId="2C0011B0" w14:textId="77777777" w:rsidR="008759B2" w:rsidRPr="00D661C1" w:rsidRDefault="008759B2" w:rsidP="008759B2">
      <w:pPr>
        <w:rPr>
          <w:rFonts w:ascii="Arial" w:hAnsi="Arial" w:cs="Arial"/>
          <w:sz w:val="20"/>
          <w:szCs w:val="20"/>
        </w:rPr>
      </w:pPr>
      <w:r w:rsidRPr="00D661C1">
        <w:rPr>
          <w:rFonts w:ascii="Arial" w:hAnsi="Arial" w:cs="Arial"/>
          <w:sz w:val="20"/>
          <w:szCs w:val="20"/>
        </w:rPr>
        <w:t>Deze opdracht betreft de installatie van een hoogfrequent monitoringssysteem, bestaande uit:</w:t>
      </w:r>
    </w:p>
    <w:p w14:paraId="19B366DB" w14:textId="77777777" w:rsidR="008759B2" w:rsidRPr="00D661C1" w:rsidRDefault="008759B2" w:rsidP="008759B2">
      <w:pPr>
        <w:numPr>
          <w:ilvl w:val="0"/>
          <w:numId w:val="9"/>
        </w:numPr>
        <w:rPr>
          <w:rFonts w:ascii="Arial" w:hAnsi="Arial" w:cs="Arial"/>
          <w:sz w:val="20"/>
          <w:szCs w:val="20"/>
        </w:rPr>
      </w:pPr>
      <w:r w:rsidRPr="00D661C1">
        <w:rPr>
          <w:rFonts w:ascii="Arial" w:hAnsi="Arial" w:cs="Arial"/>
          <w:sz w:val="20"/>
          <w:szCs w:val="20"/>
        </w:rPr>
        <w:t>Aan weerszijden van het baanlichaam een peilbuis voor het meten van de freatische grondwaterstand</w:t>
      </w:r>
    </w:p>
    <w:p w14:paraId="127D91D7" w14:textId="77777777" w:rsidR="008759B2" w:rsidRPr="00D661C1" w:rsidRDefault="008759B2" w:rsidP="008759B2">
      <w:pPr>
        <w:numPr>
          <w:ilvl w:val="0"/>
          <w:numId w:val="9"/>
        </w:numPr>
        <w:rPr>
          <w:rFonts w:ascii="Arial" w:hAnsi="Arial" w:cs="Arial"/>
          <w:sz w:val="20"/>
          <w:szCs w:val="20"/>
        </w:rPr>
      </w:pPr>
      <w:r w:rsidRPr="00D661C1">
        <w:rPr>
          <w:rFonts w:ascii="Arial" w:hAnsi="Arial" w:cs="Arial"/>
          <w:sz w:val="20"/>
          <w:szCs w:val="20"/>
        </w:rPr>
        <w:t>In het midden van het baanlichaam een peilbuis voor het meten van opbolling in het baanlichaam</w:t>
      </w:r>
    </w:p>
    <w:p w14:paraId="76509402" w14:textId="77777777" w:rsidR="008759B2" w:rsidRPr="00D661C1" w:rsidRDefault="008759B2" w:rsidP="008759B2">
      <w:pPr>
        <w:numPr>
          <w:ilvl w:val="0"/>
          <w:numId w:val="9"/>
        </w:numPr>
        <w:rPr>
          <w:rFonts w:ascii="Arial" w:hAnsi="Arial" w:cs="Arial"/>
          <w:sz w:val="20"/>
          <w:szCs w:val="20"/>
        </w:rPr>
      </w:pPr>
      <w:r w:rsidRPr="00D661C1">
        <w:rPr>
          <w:rFonts w:ascii="Arial" w:hAnsi="Arial" w:cs="Arial"/>
          <w:sz w:val="20"/>
          <w:szCs w:val="20"/>
        </w:rPr>
        <w:t xml:space="preserve">In het midden van elk spoor een hoogfrequente waterspanningsmeter in de eerste </w:t>
      </w:r>
      <w:proofErr w:type="spellStart"/>
      <w:r w:rsidRPr="00D661C1">
        <w:rPr>
          <w:rFonts w:ascii="Arial" w:hAnsi="Arial" w:cs="Arial"/>
          <w:sz w:val="20"/>
          <w:szCs w:val="20"/>
        </w:rPr>
        <w:t>cohesieve</w:t>
      </w:r>
      <w:proofErr w:type="spellEnd"/>
      <w:r w:rsidRPr="00D661C1">
        <w:rPr>
          <w:rFonts w:ascii="Arial" w:hAnsi="Arial" w:cs="Arial"/>
          <w:sz w:val="20"/>
          <w:szCs w:val="20"/>
        </w:rPr>
        <w:t xml:space="preserve"> laag onder het baanlichaam</w:t>
      </w:r>
    </w:p>
    <w:p w14:paraId="0C4B05B1" w14:textId="77777777" w:rsidR="008759B2" w:rsidRPr="00D661C1" w:rsidRDefault="008759B2" w:rsidP="008759B2">
      <w:pPr>
        <w:numPr>
          <w:ilvl w:val="0"/>
          <w:numId w:val="9"/>
        </w:numPr>
        <w:rPr>
          <w:rFonts w:ascii="Arial" w:hAnsi="Arial" w:cs="Arial"/>
          <w:sz w:val="20"/>
          <w:szCs w:val="20"/>
        </w:rPr>
      </w:pPr>
      <w:r w:rsidRPr="00D661C1">
        <w:rPr>
          <w:rFonts w:ascii="Arial" w:hAnsi="Arial" w:cs="Arial"/>
          <w:sz w:val="20"/>
          <w:szCs w:val="20"/>
        </w:rPr>
        <w:t>Een barometer in de systeemkast naast de baan</w:t>
      </w:r>
    </w:p>
    <w:p w14:paraId="35261F9C" w14:textId="77777777" w:rsidR="008759B2" w:rsidRPr="00D661C1" w:rsidRDefault="008759B2" w:rsidP="008759B2">
      <w:pPr>
        <w:numPr>
          <w:ilvl w:val="0"/>
          <w:numId w:val="9"/>
        </w:numPr>
        <w:rPr>
          <w:rFonts w:ascii="Arial" w:hAnsi="Arial" w:cs="Arial"/>
          <w:sz w:val="20"/>
          <w:szCs w:val="20"/>
        </w:rPr>
      </w:pPr>
      <w:r w:rsidRPr="00D661C1">
        <w:rPr>
          <w:rFonts w:ascii="Arial" w:hAnsi="Arial" w:cs="Arial"/>
          <w:sz w:val="20"/>
          <w:szCs w:val="20"/>
        </w:rPr>
        <w:t>Een regenmeter naast de baan</w:t>
      </w:r>
    </w:p>
    <w:p w14:paraId="12976204" w14:textId="77777777" w:rsidR="008759B2" w:rsidRPr="00D661C1" w:rsidRDefault="008759B2" w:rsidP="008759B2">
      <w:pPr>
        <w:numPr>
          <w:ilvl w:val="0"/>
          <w:numId w:val="9"/>
        </w:numPr>
        <w:rPr>
          <w:rFonts w:ascii="Arial" w:hAnsi="Arial" w:cs="Arial"/>
          <w:sz w:val="20"/>
          <w:szCs w:val="20"/>
        </w:rPr>
      </w:pPr>
      <w:r w:rsidRPr="00D661C1">
        <w:rPr>
          <w:rFonts w:ascii="Arial" w:hAnsi="Arial" w:cs="Arial"/>
          <w:sz w:val="20"/>
          <w:szCs w:val="20"/>
        </w:rPr>
        <w:t>In de systeemkast naast de baan: energievoorziening, dataopslag en communicatieapparatuur (4G/5G)</w:t>
      </w:r>
    </w:p>
    <w:p w14:paraId="5497EBB9" w14:textId="77777777" w:rsidR="008759B2" w:rsidRPr="00D661C1" w:rsidRDefault="008759B2" w:rsidP="008759B2">
      <w:pPr>
        <w:numPr>
          <w:ilvl w:val="0"/>
          <w:numId w:val="9"/>
        </w:numPr>
        <w:rPr>
          <w:rFonts w:ascii="Arial" w:hAnsi="Arial" w:cs="Arial"/>
          <w:sz w:val="20"/>
          <w:szCs w:val="20"/>
        </w:rPr>
      </w:pPr>
      <w:r w:rsidRPr="00D661C1">
        <w:rPr>
          <w:rFonts w:ascii="Arial" w:hAnsi="Arial" w:cs="Arial"/>
          <w:sz w:val="20"/>
          <w:szCs w:val="20"/>
        </w:rPr>
        <w:t>Levering van de meetdata aan het ProRail Monitoring Platform</w:t>
      </w:r>
    </w:p>
    <w:p w14:paraId="633B01DB" w14:textId="77777777" w:rsidR="008759B2" w:rsidRPr="00D661C1" w:rsidRDefault="008759B2" w:rsidP="008759B2">
      <w:pPr>
        <w:rPr>
          <w:rFonts w:ascii="Arial" w:hAnsi="Arial" w:cs="Arial"/>
          <w:sz w:val="20"/>
          <w:szCs w:val="20"/>
        </w:rPr>
      </w:pPr>
      <w:r w:rsidRPr="00D661C1">
        <w:rPr>
          <w:rFonts w:ascii="Arial" w:hAnsi="Arial" w:cs="Arial"/>
          <w:sz w:val="20"/>
          <w:szCs w:val="20"/>
        </w:rPr>
        <w:t>De opdracht omvat tevens een onderhoudsverplichting waarmee wordt gewaarborgd dat de installatie gedurende vijf jaar operationeel blijft en continu meetdata genereert. Het verwijderen van de installaties maakt geen onderdeel uit van deze opdracht. De geïnstalleerde componenten komen na oplevering in eigendom van ProRail.</w:t>
      </w:r>
    </w:p>
    <w:p w14:paraId="69C30CBE" w14:textId="77777777" w:rsidR="008759B2" w:rsidRPr="00D661C1" w:rsidRDefault="008759B2" w:rsidP="008759B2">
      <w:pPr>
        <w:rPr>
          <w:rFonts w:ascii="Arial" w:hAnsi="Arial" w:cs="Arial"/>
          <w:sz w:val="20"/>
          <w:szCs w:val="20"/>
        </w:rPr>
      </w:pPr>
      <w:r w:rsidRPr="00D661C1">
        <w:rPr>
          <w:rFonts w:ascii="Arial" w:hAnsi="Arial" w:cs="Arial"/>
          <w:sz w:val="20"/>
          <w:szCs w:val="20"/>
        </w:rPr>
        <w:t>Er zijn veertien monitoringslocaties voorzien, verspreid over de drie eerder genoemde PHS-corridors. Daarnaast worden twee controlelocaties toegevoegd, ter hoogte van Schiedam en Wierden. De locaties zijn momenteel aangeduid als tracés van 100 meter (met uitzondering van één locatie van 200 meter) en moeten nog worden vertaald naar een exacte kilometrering.</w:t>
      </w:r>
    </w:p>
    <w:p w14:paraId="7ACCBB39" w14:textId="377159A2" w:rsidR="008759B2" w:rsidRPr="00D661C1" w:rsidRDefault="008759B2" w:rsidP="008759B2">
      <w:pPr>
        <w:rPr>
          <w:rFonts w:ascii="Arial" w:hAnsi="Arial" w:cs="Arial"/>
          <w:sz w:val="20"/>
          <w:szCs w:val="20"/>
        </w:rPr>
      </w:pPr>
      <w:r w:rsidRPr="00D661C1">
        <w:rPr>
          <w:rFonts w:ascii="Arial" w:hAnsi="Arial" w:cs="Arial"/>
          <w:sz w:val="20"/>
          <w:szCs w:val="20"/>
        </w:rPr>
        <w:t xml:space="preserve">Om deze vertaling mogelijk te maken, dienen de kritische treinsnelheid en de dikte en opbouw van het baanlichaam binnen de tracés te worden vastgesteld. Dit gebeurt aan de hand van MASW-metingen en sonderingen, die worden </w:t>
      </w:r>
      <w:r w:rsidR="00FA29F3" w:rsidRPr="00D661C1">
        <w:rPr>
          <w:rFonts w:ascii="Arial" w:hAnsi="Arial" w:cs="Arial"/>
          <w:sz w:val="20"/>
          <w:szCs w:val="20"/>
        </w:rPr>
        <w:t xml:space="preserve">momenteel </w:t>
      </w:r>
      <w:r w:rsidRPr="00D661C1">
        <w:rPr>
          <w:rFonts w:ascii="Arial" w:hAnsi="Arial" w:cs="Arial"/>
          <w:sz w:val="20"/>
          <w:szCs w:val="20"/>
        </w:rPr>
        <w:t xml:space="preserve">uitgevoerd </w:t>
      </w:r>
      <w:r w:rsidR="00FA29F3" w:rsidRPr="00D661C1">
        <w:rPr>
          <w:rFonts w:ascii="Arial" w:hAnsi="Arial" w:cs="Arial"/>
          <w:sz w:val="20"/>
          <w:szCs w:val="20"/>
        </w:rPr>
        <w:t>als onderdeel</w:t>
      </w:r>
      <w:r w:rsidRPr="00D661C1">
        <w:rPr>
          <w:rFonts w:ascii="Arial" w:hAnsi="Arial" w:cs="Arial"/>
          <w:sz w:val="20"/>
          <w:szCs w:val="20"/>
        </w:rPr>
        <w:t xml:space="preserve"> van andere opdrachten. De uitkomsten hiervan vormen input voor de definitieve locatiebepaling, die na gunning beschikbaar zal worden gesteld voor uitvoering binnen deze opdracht.</w:t>
      </w:r>
    </w:p>
    <w:p w14:paraId="1B37709F" w14:textId="453A9CEF" w:rsidR="008759B2" w:rsidRPr="00D661C1" w:rsidRDefault="008759B2" w:rsidP="002E61B0">
      <w:pPr>
        <w:rPr>
          <w:rFonts w:ascii="Arial" w:hAnsi="Arial" w:cs="Arial"/>
          <w:sz w:val="20"/>
          <w:szCs w:val="20"/>
        </w:rPr>
      </w:pPr>
      <w:r w:rsidRPr="00D661C1">
        <w:rPr>
          <w:rFonts w:ascii="Arial" w:hAnsi="Arial" w:cs="Arial"/>
          <w:sz w:val="20"/>
          <w:szCs w:val="20"/>
        </w:rPr>
        <w:t xml:space="preserve">De voorlopige tracés van 100 meter waarbinnen </w:t>
      </w:r>
      <w:r w:rsidR="002E61B0" w:rsidRPr="00D661C1">
        <w:rPr>
          <w:rFonts w:ascii="Arial" w:hAnsi="Arial" w:cs="Arial"/>
          <w:sz w:val="20"/>
          <w:szCs w:val="20"/>
        </w:rPr>
        <w:t xml:space="preserve">ergens </w:t>
      </w:r>
      <w:r w:rsidRPr="00D661C1">
        <w:rPr>
          <w:rFonts w:ascii="Arial" w:hAnsi="Arial" w:cs="Arial"/>
          <w:sz w:val="20"/>
          <w:szCs w:val="20"/>
        </w:rPr>
        <w:t>de monitoringsinstallaties zullen worden geplaatst, zijn:</w:t>
      </w:r>
    </w:p>
    <w:p w14:paraId="4BFF9F16" w14:textId="26636135" w:rsidR="00CF06F2" w:rsidRPr="00D661C1" w:rsidRDefault="006B63F8" w:rsidP="00CF06F2">
      <w:pPr>
        <w:ind w:left="567"/>
      </w:pPr>
      <w:r w:rsidRPr="00D661C1">
        <w:rPr>
          <w:noProof/>
        </w:rPr>
        <w:lastRenderedPageBreak/>
        <w:drawing>
          <wp:inline distT="0" distB="0" distL="0" distR="0" wp14:anchorId="4D94F3C9" wp14:editId="13D46021">
            <wp:extent cx="5731510" cy="2511425"/>
            <wp:effectExtent l="0" t="0" r="2540" b="3175"/>
            <wp:docPr id="993806241" name="Afbeelding 1" descr="Afbeelding met tekst, schermopname, nummer,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806241" name="Afbeelding 1" descr="Afbeelding met tekst, schermopname, nummer, Lettertype&#10;&#10;Door AI gegenereerde inhoud is mogelijk onjuist."/>
                    <pic:cNvPicPr/>
                  </pic:nvPicPr>
                  <pic:blipFill>
                    <a:blip r:embed="rId9"/>
                    <a:stretch>
                      <a:fillRect/>
                    </a:stretch>
                  </pic:blipFill>
                  <pic:spPr>
                    <a:xfrm>
                      <a:off x="0" y="0"/>
                      <a:ext cx="5731510" cy="2511425"/>
                    </a:xfrm>
                    <a:prstGeom prst="rect">
                      <a:avLst/>
                    </a:prstGeom>
                  </pic:spPr>
                </pic:pic>
              </a:graphicData>
            </a:graphic>
          </wp:inline>
        </w:drawing>
      </w:r>
    </w:p>
    <w:p w14:paraId="219B9503" w14:textId="411F2340" w:rsidR="00CF06F2" w:rsidRPr="00D661C1" w:rsidRDefault="00CF06F2" w:rsidP="00CF06F2">
      <w:pPr>
        <w:pStyle w:val="Kop2"/>
        <w:tabs>
          <w:tab w:val="clear" w:pos="576"/>
          <w:tab w:val="clear" w:pos="851"/>
          <w:tab w:val="left" w:pos="567"/>
        </w:tabs>
        <w:suppressAutoHyphens/>
        <w:adjustRightInd/>
      </w:pPr>
      <w:bookmarkStart w:id="6" w:name="_Toc265487014"/>
      <w:bookmarkStart w:id="7" w:name="_Toc265487046"/>
      <w:bookmarkStart w:id="8" w:name="_Toc265487078"/>
      <w:bookmarkStart w:id="9" w:name="_Toc265487110"/>
      <w:bookmarkStart w:id="10" w:name="_Toc265487419"/>
      <w:bookmarkStart w:id="11" w:name="_Toc265487015"/>
      <w:bookmarkStart w:id="12" w:name="_Toc265487047"/>
      <w:bookmarkStart w:id="13" w:name="_Toc265487079"/>
      <w:bookmarkStart w:id="14" w:name="_Toc265487111"/>
      <w:bookmarkStart w:id="15" w:name="_Toc265487420"/>
      <w:bookmarkStart w:id="16" w:name="_Toc279761487"/>
      <w:bookmarkStart w:id="17" w:name="_Toc286961771"/>
      <w:bookmarkStart w:id="18" w:name="_Toc342298464"/>
      <w:bookmarkEnd w:id="6"/>
      <w:bookmarkEnd w:id="7"/>
      <w:bookmarkEnd w:id="8"/>
      <w:bookmarkEnd w:id="9"/>
      <w:bookmarkEnd w:id="10"/>
      <w:bookmarkEnd w:id="11"/>
      <w:bookmarkEnd w:id="12"/>
      <w:bookmarkEnd w:id="13"/>
      <w:bookmarkEnd w:id="14"/>
      <w:bookmarkEnd w:id="15"/>
      <w:bookmarkEnd w:id="16"/>
      <w:r w:rsidRPr="00D661C1">
        <w:t>Fasering van de opdracht</w:t>
      </w:r>
      <w:bookmarkEnd w:id="17"/>
      <w:bookmarkEnd w:id="18"/>
    </w:p>
    <w:p w14:paraId="25D7C6E6" w14:textId="4E074B8F" w:rsidR="00CF06F2" w:rsidRPr="00D661C1" w:rsidRDefault="1CC9CFE1" w:rsidP="00AA7847">
      <w:pPr>
        <w:rPr>
          <w:rFonts w:ascii="Arial" w:hAnsi="Arial" w:cs="Arial"/>
          <w:sz w:val="20"/>
          <w:szCs w:val="20"/>
        </w:rPr>
      </w:pPr>
      <w:r w:rsidRPr="00D661C1">
        <w:rPr>
          <w:rFonts w:ascii="Arial" w:hAnsi="Arial" w:cs="Arial"/>
          <w:sz w:val="20"/>
          <w:szCs w:val="20"/>
        </w:rPr>
        <w:t>Vanuit het programma PHS is er op korte termijn behoefte aan meetdata. Om hieraan tegemoet te komen, is de ambitie om de installatie zo snel mogelijk te starten. De geplande start van de installatie is in het tweede kwartaal van 2026.</w:t>
      </w:r>
      <w:r w:rsidR="6205E74B" w:rsidRPr="00D661C1">
        <w:rPr>
          <w:rFonts w:ascii="Arial" w:hAnsi="Arial" w:cs="Arial"/>
          <w:sz w:val="20"/>
          <w:szCs w:val="20"/>
        </w:rPr>
        <w:t xml:space="preserve"> Voor de installatie zijn er </w:t>
      </w:r>
      <w:proofErr w:type="spellStart"/>
      <w:r w:rsidR="6205E74B" w:rsidRPr="00D661C1">
        <w:rPr>
          <w:rFonts w:ascii="Arial" w:hAnsi="Arial" w:cs="Arial"/>
          <w:sz w:val="20"/>
          <w:szCs w:val="20"/>
        </w:rPr>
        <w:t>TVP's</w:t>
      </w:r>
      <w:proofErr w:type="spellEnd"/>
      <w:r w:rsidR="6205E74B" w:rsidRPr="00D661C1">
        <w:rPr>
          <w:rFonts w:ascii="Arial" w:hAnsi="Arial" w:cs="Arial"/>
          <w:sz w:val="20"/>
          <w:szCs w:val="20"/>
        </w:rPr>
        <w:t xml:space="preserve"> benodigd</w:t>
      </w:r>
      <w:r w:rsidR="35428D1A" w:rsidRPr="00D661C1">
        <w:rPr>
          <w:rFonts w:ascii="Arial" w:hAnsi="Arial" w:cs="Arial"/>
          <w:sz w:val="20"/>
          <w:szCs w:val="20"/>
        </w:rPr>
        <w:t xml:space="preserve">. Deze </w:t>
      </w:r>
      <w:r w:rsidR="2489E17C" w:rsidRPr="00D661C1">
        <w:rPr>
          <w:rFonts w:ascii="Arial" w:hAnsi="Arial" w:cs="Arial"/>
          <w:sz w:val="20"/>
          <w:szCs w:val="20"/>
        </w:rPr>
        <w:t xml:space="preserve">zijn </w:t>
      </w:r>
      <w:r w:rsidR="0CA06EAE" w:rsidRPr="00D661C1">
        <w:rPr>
          <w:rFonts w:ascii="Arial" w:hAnsi="Arial" w:cs="Arial"/>
          <w:sz w:val="20"/>
          <w:szCs w:val="20"/>
        </w:rPr>
        <w:t xml:space="preserve">echter </w:t>
      </w:r>
      <w:r w:rsidR="2489E17C" w:rsidRPr="00D661C1">
        <w:rPr>
          <w:rFonts w:ascii="Arial" w:hAnsi="Arial" w:cs="Arial"/>
          <w:sz w:val="20"/>
          <w:szCs w:val="20"/>
        </w:rPr>
        <w:t xml:space="preserve">vanuit het </w:t>
      </w:r>
      <w:r w:rsidR="6205E74B" w:rsidRPr="00D661C1">
        <w:rPr>
          <w:rFonts w:ascii="Arial" w:hAnsi="Arial" w:cs="Arial"/>
          <w:sz w:val="20"/>
          <w:szCs w:val="20"/>
        </w:rPr>
        <w:t xml:space="preserve">project </w:t>
      </w:r>
      <w:r w:rsidR="1D8D005D" w:rsidRPr="00D661C1">
        <w:rPr>
          <w:rFonts w:ascii="Arial" w:hAnsi="Arial" w:cs="Arial"/>
          <w:sz w:val="20"/>
          <w:szCs w:val="20"/>
        </w:rPr>
        <w:t>zelf niet</w:t>
      </w:r>
      <w:r w:rsidR="6205E74B" w:rsidRPr="00D661C1">
        <w:rPr>
          <w:rFonts w:ascii="Arial" w:hAnsi="Arial" w:cs="Arial"/>
          <w:sz w:val="20"/>
          <w:szCs w:val="20"/>
        </w:rPr>
        <w:t xml:space="preserve"> beschikbaar</w:t>
      </w:r>
      <w:r w:rsidR="0BAE2073" w:rsidRPr="00D661C1">
        <w:rPr>
          <w:rFonts w:ascii="Arial" w:hAnsi="Arial" w:cs="Arial"/>
          <w:sz w:val="20"/>
          <w:szCs w:val="20"/>
        </w:rPr>
        <w:t xml:space="preserve">. </w:t>
      </w:r>
      <w:r w:rsidR="2823BD9D" w:rsidRPr="00D661C1">
        <w:rPr>
          <w:rFonts w:ascii="Arial" w:hAnsi="Arial" w:cs="Arial"/>
          <w:sz w:val="20"/>
          <w:szCs w:val="20"/>
        </w:rPr>
        <w:t>Daarom zal gebruik moeten worden gemaakt van nachtgaten en meeliftmogelijkheden met andere projecten.</w:t>
      </w:r>
    </w:p>
    <w:p w14:paraId="61F625FE" w14:textId="1A9F2DB6" w:rsidR="00CF06F2" w:rsidRPr="00D661C1" w:rsidRDefault="00AA7847" w:rsidP="00CF06F2">
      <w:pPr>
        <w:pStyle w:val="Kop2"/>
        <w:tabs>
          <w:tab w:val="clear" w:pos="576"/>
          <w:tab w:val="clear" w:pos="851"/>
          <w:tab w:val="left" w:pos="567"/>
        </w:tabs>
        <w:suppressAutoHyphens/>
        <w:adjustRightInd/>
      </w:pPr>
      <w:r w:rsidRPr="00D661C1">
        <w:t>Bijlagen</w:t>
      </w:r>
    </w:p>
    <w:p w14:paraId="72388BC7" w14:textId="53247138" w:rsidR="00E03853" w:rsidRPr="00D661C1" w:rsidRDefault="00E03853">
      <w:pPr>
        <w:rPr>
          <w:rFonts w:ascii="Arial" w:hAnsi="Arial" w:cs="Arial"/>
          <w:sz w:val="20"/>
          <w:szCs w:val="20"/>
        </w:rPr>
      </w:pPr>
      <w:r w:rsidRPr="00D661C1">
        <w:rPr>
          <w:rFonts w:ascii="Arial" w:hAnsi="Arial" w:cs="Arial"/>
          <w:sz w:val="20"/>
          <w:szCs w:val="20"/>
        </w:rPr>
        <w:t>Relevante bijlagen horende bij deze scopeomschrijving:</w:t>
      </w:r>
    </w:p>
    <w:p w14:paraId="672A6659" w14:textId="42953C56" w:rsidR="00A801FD" w:rsidRPr="00D661C1" w:rsidRDefault="00AA7847">
      <w:pPr>
        <w:rPr>
          <w:rFonts w:ascii="Arial" w:hAnsi="Arial" w:cs="Arial"/>
          <w:sz w:val="20"/>
          <w:szCs w:val="20"/>
        </w:rPr>
      </w:pPr>
      <w:r w:rsidRPr="00D661C1">
        <w:rPr>
          <w:rFonts w:ascii="Arial" w:hAnsi="Arial" w:cs="Arial"/>
          <w:sz w:val="20"/>
          <w:szCs w:val="20"/>
        </w:rPr>
        <w:t xml:space="preserve">Bijlage </w:t>
      </w:r>
      <w:r w:rsidR="004C0BD2" w:rsidRPr="00D661C1">
        <w:rPr>
          <w:rFonts w:ascii="Arial" w:hAnsi="Arial" w:cs="Arial"/>
          <w:sz w:val="20"/>
          <w:szCs w:val="20"/>
        </w:rPr>
        <w:t>10</w:t>
      </w:r>
      <w:r w:rsidRPr="00D661C1">
        <w:rPr>
          <w:rFonts w:ascii="Arial" w:hAnsi="Arial" w:cs="Arial"/>
          <w:sz w:val="20"/>
          <w:szCs w:val="20"/>
        </w:rPr>
        <w:t xml:space="preserve">: </w:t>
      </w:r>
      <w:r w:rsidR="00A00927" w:rsidRPr="00D661C1">
        <w:rPr>
          <w:rFonts w:ascii="Arial" w:hAnsi="Arial" w:cs="Arial"/>
          <w:sz w:val="20"/>
          <w:szCs w:val="20"/>
        </w:rPr>
        <w:t>Mo</w:t>
      </w:r>
      <w:r w:rsidR="00983618" w:rsidRPr="00D661C1">
        <w:rPr>
          <w:rFonts w:ascii="Arial" w:hAnsi="Arial" w:cs="Arial"/>
          <w:sz w:val="20"/>
          <w:szCs w:val="20"/>
        </w:rPr>
        <w:t>nitoringslocaties</w:t>
      </w:r>
    </w:p>
    <w:p w14:paraId="79D78487" w14:textId="78C75C54" w:rsidR="006933EB" w:rsidRPr="00D661C1" w:rsidRDefault="006933EB">
      <w:pPr>
        <w:rPr>
          <w:rFonts w:ascii="Arial" w:hAnsi="Arial" w:cs="Arial"/>
          <w:sz w:val="20"/>
          <w:szCs w:val="20"/>
        </w:rPr>
      </w:pPr>
      <w:r w:rsidRPr="00D661C1">
        <w:rPr>
          <w:rFonts w:ascii="Arial" w:hAnsi="Arial" w:cs="Arial"/>
          <w:sz w:val="20"/>
          <w:szCs w:val="20"/>
        </w:rPr>
        <w:t xml:space="preserve">Bijlage </w:t>
      </w:r>
      <w:r w:rsidR="004C0BD2" w:rsidRPr="00D661C1">
        <w:rPr>
          <w:rFonts w:ascii="Arial" w:hAnsi="Arial" w:cs="Arial"/>
          <w:sz w:val="20"/>
          <w:szCs w:val="20"/>
        </w:rPr>
        <w:t>11</w:t>
      </w:r>
      <w:r w:rsidRPr="00D661C1">
        <w:rPr>
          <w:rFonts w:ascii="Arial" w:hAnsi="Arial" w:cs="Arial"/>
          <w:sz w:val="20"/>
          <w:szCs w:val="20"/>
        </w:rPr>
        <w:t>:</w:t>
      </w:r>
      <w:r w:rsidR="004C0BD2" w:rsidRPr="00D661C1">
        <w:rPr>
          <w:rFonts w:ascii="Arial" w:hAnsi="Arial" w:cs="Arial"/>
          <w:sz w:val="20"/>
          <w:szCs w:val="20"/>
        </w:rPr>
        <w:t xml:space="preserve"> Concept eisenspecificatie</w:t>
      </w:r>
      <w:r w:rsidRPr="00D661C1">
        <w:rPr>
          <w:rFonts w:ascii="Arial" w:hAnsi="Arial" w:cs="Arial"/>
          <w:sz w:val="20"/>
          <w:szCs w:val="20"/>
        </w:rPr>
        <w:t xml:space="preserve"> </w:t>
      </w:r>
    </w:p>
    <w:sectPr w:rsidR="006933EB" w:rsidRPr="00D661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D59BB"/>
    <w:multiLevelType w:val="hybridMultilevel"/>
    <w:tmpl w:val="3882536E"/>
    <w:lvl w:ilvl="0" w:tplc="826AB30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3622F76"/>
    <w:multiLevelType w:val="hybridMultilevel"/>
    <w:tmpl w:val="F49A6E1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2E151A35"/>
    <w:multiLevelType w:val="hybridMultilevel"/>
    <w:tmpl w:val="E13EA134"/>
    <w:lvl w:ilvl="0" w:tplc="0413000F">
      <w:start w:val="1"/>
      <w:numFmt w:val="decimal"/>
      <w:lvlText w:val="%1."/>
      <w:lvlJc w:val="left"/>
      <w:pPr>
        <w:ind w:left="927" w:hanging="360"/>
      </w:pPr>
      <w:rPr>
        <w:rFonts w:hint="default"/>
        <w:color w:val="0070C0"/>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 w15:restartNumberingAfterBreak="0">
    <w:nsid w:val="3B480A95"/>
    <w:multiLevelType w:val="multilevel"/>
    <w:tmpl w:val="49C22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7F0A4D"/>
    <w:multiLevelType w:val="hybridMultilevel"/>
    <w:tmpl w:val="538C8D18"/>
    <w:lvl w:ilvl="0" w:tplc="9FB2D70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2D34B02"/>
    <w:multiLevelType w:val="hybridMultilevel"/>
    <w:tmpl w:val="46E8C2C4"/>
    <w:lvl w:ilvl="0" w:tplc="826AB30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68746E"/>
    <w:multiLevelType w:val="hybridMultilevel"/>
    <w:tmpl w:val="D8FE115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7" w15:restartNumberingAfterBreak="0">
    <w:nsid w:val="5B4E7773"/>
    <w:multiLevelType w:val="hybridMultilevel"/>
    <w:tmpl w:val="7B24A946"/>
    <w:lvl w:ilvl="0" w:tplc="60C256BE">
      <w:start w:val="3"/>
      <w:numFmt w:val="bullet"/>
      <w:lvlText w:val="-"/>
      <w:lvlJc w:val="left"/>
      <w:pPr>
        <w:ind w:left="927" w:hanging="360"/>
      </w:pPr>
      <w:rPr>
        <w:rFonts w:ascii="Arial" w:eastAsia="Times New Roman" w:hAnsi="Arial" w:cs="Arial" w:hint="default"/>
        <w:color w:val="0070C0"/>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8" w15:restartNumberingAfterBreak="0">
    <w:nsid w:val="6E56375D"/>
    <w:multiLevelType w:val="multilevel"/>
    <w:tmpl w:val="F662A5CA"/>
    <w:lvl w:ilvl="0">
      <w:start w:val="1"/>
      <w:numFmt w:val="decimal"/>
      <w:pStyle w:val="Kop1"/>
      <w:lvlText w:val="%1"/>
      <w:lvlJc w:val="left"/>
      <w:pPr>
        <w:tabs>
          <w:tab w:val="num" w:pos="432"/>
        </w:tabs>
        <w:ind w:left="432" w:hanging="432"/>
      </w:pPr>
      <w:rPr>
        <w:rFonts w:cs="Times New Roman"/>
      </w:rPr>
    </w:lvl>
    <w:lvl w:ilvl="1">
      <w:start w:val="1"/>
      <w:numFmt w:val="decimal"/>
      <w:pStyle w:val="Kop2"/>
      <w:lvlText w:val="%1.%2"/>
      <w:lvlJc w:val="left"/>
      <w:pPr>
        <w:tabs>
          <w:tab w:val="num" w:pos="717"/>
        </w:tabs>
        <w:ind w:left="717" w:hanging="576"/>
      </w:pPr>
      <w:rPr>
        <w:rFonts w:cs="Times New Roman"/>
      </w:rPr>
    </w:lvl>
    <w:lvl w:ilvl="2">
      <w:start w:val="1"/>
      <w:numFmt w:val="decimal"/>
      <w:pStyle w:val="Kop3"/>
      <w:lvlText w:val="%1.%2.%3"/>
      <w:lvlJc w:val="left"/>
      <w:pPr>
        <w:tabs>
          <w:tab w:val="num" w:pos="720"/>
        </w:tabs>
        <w:ind w:left="720" w:hanging="720"/>
      </w:pPr>
      <w:rPr>
        <w:rFonts w:cs="Times New Roman"/>
      </w:rPr>
    </w:lvl>
    <w:lvl w:ilvl="3">
      <w:start w:val="1"/>
      <w:numFmt w:val="decimal"/>
      <w:pStyle w:val="Kop4"/>
      <w:lvlText w:val="%1.%2.%3.%4"/>
      <w:lvlJc w:val="left"/>
      <w:pPr>
        <w:tabs>
          <w:tab w:val="num" w:pos="864"/>
        </w:tabs>
        <w:ind w:left="864" w:hanging="864"/>
      </w:pPr>
      <w:rPr>
        <w:rFonts w:cs="Times New Roman"/>
      </w:rPr>
    </w:lvl>
    <w:lvl w:ilvl="4">
      <w:start w:val="1"/>
      <w:numFmt w:val="decimal"/>
      <w:pStyle w:val="Kop5"/>
      <w:lvlText w:val="%1.%2.%3.%4.%5"/>
      <w:lvlJc w:val="left"/>
      <w:pPr>
        <w:tabs>
          <w:tab w:val="num" w:pos="1008"/>
        </w:tabs>
        <w:ind w:left="1008" w:hanging="1008"/>
      </w:pPr>
      <w:rPr>
        <w:rFonts w:cs="Times New Roman"/>
      </w:rPr>
    </w:lvl>
    <w:lvl w:ilvl="5">
      <w:start w:val="1"/>
      <w:numFmt w:val="decimal"/>
      <w:pStyle w:val="Kop6"/>
      <w:lvlText w:val="%1.%2.%3.%4.%5.%6"/>
      <w:lvlJc w:val="left"/>
      <w:pPr>
        <w:tabs>
          <w:tab w:val="num" w:pos="1152"/>
        </w:tabs>
        <w:ind w:left="1152" w:hanging="1152"/>
      </w:pPr>
      <w:rPr>
        <w:rFonts w:cs="Times New Roman"/>
      </w:rPr>
    </w:lvl>
    <w:lvl w:ilvl="6">
      <w:start w:val="1"/>
      <w:numFmt w:val="decimal"/>
      <w:pStyle w:val="Kop7"/>
      <w:lvlText w:val="%1.%2.%3.%4.%5.%6.%7"/>
      <w:lvlJc w:val="left"/>
      <w:pPr>
        <w:tabs>
          <w:tab w:val="num" w:pos="1296"/>
        </w:tabs>
        <w:ind w:left="1296" w:hanging="1296"/>
      </w:pPr>
      <w:rPr>
        <w:rFonts w:cs="Times New Roman"/>
      </w:rPr>
    </w:lvl>
    <w:lvl w:ilvl="7">
      <w:start w:val="1"/>
      <w:numFmt w:val="decimal"/>
      <w:pStyle w:val="Kop8"/>
      <w:lvlText w:val="%1.%2.%3.%4.%5.%6.%7.%8"/>
      <w:lvlJc w:val="left"/>
      <w:pPr>
        <w:tabs>
          <w:tab w:val="num" w:pos="1440"/>
        </w:tabs>
        <w:ind w:left="1440" w:hanging="1440"/>
      </w:pPr>
      <w:rPr>
        <w:rFonts w:cs="Times New Roman"/>
      </w:rPr>
    </w:lvl>
    <w:lvl w:ilvl="8">
      <w:start w:val="1"/>
      <w:numFmt w:val="decimal"/>
      <w:pStyle w:val="Kop9"/>
      <w:lvlText w:val="%1.%2.%3.%4.%5.%6.%7.%8.%9"/>
      <w:lvlJc w:val="left"/>
      <w:pPr>
        <w:tabs>
          <w:tab w:val="num" w:pos="1584"/>
        </w:tabs>
        <w:ind w:left="1584" w:hanging="1584"/>
      </w:pPr>
      <w:rPr>
        <w:rFonts w:cs="Times New Roman"/>
      </w:rPr>
    </w:lvl>
  </w:abstractNum>
  <w:num w:numId="1" w16cid:durableId="1779833919">
    <w:abstractNumId w:val="8"/>
  </w:num>
  <w:num w:numId="2" w16cid:durableId="868756217">
    <w:abstractNumId w:val="6"/>
  </w:num>
  <w:num w:numId="3" w16cid:durableId="1200976055">
    <w:abstractNumId w:val="7"/>
  </w:num>
  <w:num w:numId="4" w16cid:durableId="410547537">
    <w:abstractNumId w:val="2"/>
  </w:num>
  <w:num w:numId="5" w16cid:durableId="1825587540">
    <w:abstractNumId w:val="1"/>
  </w:num>
  <w:num w:numId="6" w16cid:durableId="1011640054">
    <w:abstractNumId w:val="5"/>
  </w:num>
  <w:num w:numId="7" w16cid:durableId="1015114485">
    <w:abstractNumId w:val="0"/>
  </w:num>
  <w:num w:numId="8" w16cid:durableId="2039504286">
    <w:abstractNumId w:val="4"/>
  </w:num>
  <w:num w:numId="9" w16cid:durableId="3882662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5E3E1E"/>
    <w:rsid w:val="000029D4"/>
    <w:rsid w:val="00022A3E"/>
    <w:rsid w:val="00025023"/>
    <w:rsid w:val="00033DB7"/>
    <w:rsid w:val="00046256"/>
    <w:rsid w:val="0006118F"/>
    <w:rsid w:val="00076177"/>
    <w:rsid w:val="000B29A0"/>
    <w:rsid w:val="001349A1"/>
    <w:rsid w:val="001537BD"/>
    <w:rsid w:val="00174698"/>
    <w:rsid w:val="00190D91"/>
    <w:rsid w:val="001B45A9"/>
    <w:rsid w:val="001B737E"/>
    <w:rsid w:val="001F0906"/>
    <w:rsid w:val="002051D7"/>
    <w:rsid w:val="00250FE9"/>
    <w:rsid w:val="00262B5C"/>
    <w:rsid w:val="00294498"/>
    <w:rsid w:val="0029754E"/>
    <w:rsid w:val="002C27B4"/>
    <w:rsid w:val="002C4797"/>
    <w:rsid w:val="002E61B0"/>
    <w:rsid w:val="003446EB"/>
    <w:rsid w:val="00344DDD"/>
    <w:rsid w:val="0035486E"/>
    <w:rsid w:val="0037096F"/>
    <w:rsid w:val="0039427B"/>
    <w:rsid w:val="003C735B"/>
    <w:rsid w:val="003D239F"/>
    <w:rsid w:val="003E0B8C"/>
    <w:rsid w:val="00403C5C"/>
    <w:rsid w:val="00461207"/>
    <w:rsid w:val="004C0BD2"/>
    <w:rsid w:val="004C4A2C"/>
    <w:rsid w:val="004F63DB"/>
    <w:rsid w:val="00515A81"/>
    <w:rsid w:val="00522BC9"/>
    <w:rsid w:val="00572C40"/>
    <w:rsid w:val="00582DEB"/>
    <w:rsid w:val="00590B48"/>
    <w:rsid w:val="005A167C"/>
    <w:rsid w:val="005D29A1"/>
    <w:rsid w:val="005F0C6E"/>
    <w:rsid w:val="0060477E"/>
    <w:rsid w:val="00610885"/>
    <w:rsid w:val="00611941"/>
    <w:rsid w:val="0063E477"/>
    <w:rsid w:val="00655F0C"/>
    <w:rsid w:val="00671A32"/>
    <w:rsid w:val="006933EB"/>
    <w:rsid w:val="006B3EFD"/>
    <w:rsid w:val="006B63F8"/>
    <w:rsid w:val="006C5AE8"/>
    <w:rsid w:val="006D0E5D"/>
    <w:rsid w:val="006D2781"/>
    <w:rsid w:val="006F3C99"/>
    <w:rsid w:val="00703B17"/>
    <w:rsid w:val="00707615"/>
    <w:rsid w:val="00715F41"/>
    <w:rsid w:val="0077513D"/>
    <w:rsid w:val="007956A7"/>
    <w:rsid w:val="007A2E24"/>
    <w:rsid w:val="007A3E4C"/>
    <w:rsid w:val="007C75CD"/>
    <w:rsid w:val="007F12FA"/>
    <w:rsid w:val="00832B0A"/>
    <w:rsid w:val="00840D25"/>
    <w:rsid w:val="0084108D"/>
    <w:rsid w:val="00857F65"/>
    <w:rsid w:val="008641FE"/>
    <w:rsid w:val="00867494"/>
    <w:rsid w:val="00875457"/>
    <w:rsid w:val="008759B2"/>
    <w:rsid w:val="008A2FEA"/>
    <w:rsid w:val="008D07B9"/>
    <w:rsid w:val="008E24DE"/>
    <w:rsid w:val="008F1A3F"/>
    <w:rsid w:val="00970A30"/>
    <w:rsid w:val="00983618"/>
    <w:rsid w:val="009B00DA"/>
    <w:rsid w:val="009B1278"/>
    <w:rsid w:val="009C5CD3"/>
    <w:rsid w:val="009D71B7"/>
    <w:rsid w:val="009D793C"/>
    <w:rsid w:val="009E0738"/>
    <w:rsid w:val="00A00927"/>
    <w:rsid w:val="00A34E09"/>
    <w:rsid w:val="00A735C5"/>
    <w:rsid w:val="00A747B5"/>
    <w:rsid w:val="00A801FD"/>
    <w:rsid w:val="00AA7847"/>
    <w:rsid w:val="00AB15E7"/>
    <w:rsid w:val="00AD64C8"/>
    <w:rsid w:val="00AE543D"/>
    <w:rsid w:val="00B137CF"/>
    <w:rsid w:val="00B43379"/>
    <w:rsid w:val="00B52979"/>
    <w:rsid w:val="00B603D5"/>
    <w:rsid w:val="00B8294E"/>
    <w:rsid w:val="00BA6F28"/>
    <w:rsid w:val="00BC7B23"/>
    <w:rsid w:val="00C55ECA"/>
    <w:rsid w:val="00C86E78"/>
    <w:rsid w:val="00C91C9E"/>
    <w:rsid w:val="00CC109B"/>
    <w:rsid w:val="00CF06F2"/>
    <w:rsid w:val="00CF2FD6"/>
    <w:rsid w:val="00D26CA7"/>
    <w:rsid w:val="00D661C1"/>
    <w:rsid w:val="00D73FA5"/>
    <w:rsid w:val="00D8263A"/>
    <w:rsid w:val="00E0065C"/>
    <w:rsid w:val="00E03764"/>
    <w:rsid w:val="00E03853"/>
    <w:rsid w:val="00E94548"/>
    <w:rsid w:val="00EA08C6"/>
    <w:rsid w:val="00ED35B4"/>
    <w:rsid w:val="00ED416A"/>
    <w:rsid w:val="00ED65A9"/>
    <w:rsid w:val="00EF2F69"/>
    <w:rsid w:val="00F1169E"/>
    <w:rsid w:val="00F4459C"/>
    <w:rsid w:val="00F869A6"/>
    <w:rsid w:val="00FA0C89"/>
    <w:rsid w:val="00FA29F3"/>
    <w:rsid w:val="00FC66F8"/>
    <w:rsid w:val="00FD1378"/>
    <w:rsid w:val="00FE20F7"/>
    <w:rsid w:val="0BAE2073"/>
    <w:rsid w:val="0CA06EAE"/>
    <w:rsid w:val="145E3E1E"/>
    <w:rsid w:val="1CC9CFE1"/>
    <w:rsid w:val="1D8D005D"/>
    <w:rsid w:val="23DFCD6D"/>
    <w:rsid w:val="2489E17C"/>
    <w:rsid w:val="2823BD9D"/>
    <w:rsid w:val="35428D1A"/>
    <w:rsid w:val="42DC0AE5"/>
    <w:rsid w:val="5BDC3CA1"/>
    <w:rsid w:val="6205E74B"/>
    <w:rsid w:val="6B181D04"/>
    <w:rsid w:val="774D3BFC"/>
    <w:rsid w:val="7FD3AD7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E3E1E"/>
  <w15:chartTrackingRefBased/>
  <w15:docId w15:val="{0DFACE64-FCBA-4C02-B353-2D477BBEC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Hoofdstuk,hoofdstuk,Hoofdstukkopje,Hoofdstukkop,TbsKop 1"/>
    <w:basedOn w:val="Standaard"/>
    <w:next w:val="Standaard"/>
    <w:link w:val="Kop1Char"/>
    <w:qFormat/>
    <w:rsid w:val="00CF06F2"/>
    <w:pPr>
      <w:keepNext/>
      <w:numPr>
        <w:numId w:val="1"/>
      </w:numPr>
      <w:tabs>
        <w:tab w:val="left" w:pos="851"/>
      </w:tabs>
      <w:overflowPunct w:val="0"/>
      <w:autoSpaceDE w:val="0"/>
      <w:autoSpaceDN w:val="0"/>
      <w:adjustRightInd w:val="0"/>
      <w:spacing w:before="260" w:after="360" w:line="240" w:lineRule="exact"/>
      <w:textAlignment w:val="baseline"/>
      <w:outlineLvl w:val="0"/>
    </w:pPr>
    <w:rPr>
      <w:rFonts w:ascii="Arial" w:eastAsia="Times New Roman" w:hAnsi="Arial" w:cs="Times New Roman"/>
      <w:b/>
      <w:kern w:val="28"/>
      <w:sz w:val="24"/>
      <w:szCs w:val="20"/>
      <w:lang w:eastAsia="nl-NL"/>
    </w:rPr>
  </w:style>
  <w:style w:type="paragraph" w:styleId="Kop2">
    <w:name w:val="heading 2"/>
    <w:aliases w:val="Paragraaf,paragraaf,Paragraafkopje,Kop 2 Char Char,TbsKop 2,Paragraafkop,Pargagraaf"/>
    <w:basedOn w:val="Standaard"/>
    <w:next w:val="Standaard"/>
    <w:link w:val="Kop2Char"/>
    <w:qFormat/>
    <w:rsid w:val="00CF06F2"/>
    <w:pPr>
      <w:keepNext/>
      <w:numPr>
        <w:ilvl w:val="1"/>
        <w:numId w:val="1"/>
      </w:numPr>
      <w:tabs>
        <w:tab w:val="clear" w:pos="717"/>
        <w:tab w:val="num" w:pos="576"/>
        <w:tab w:val="left" w:pos="851"/>
      </w:tabs>
      <w:overflowPunct w:val="0"/>
      <w:autoSpaceDE w:val="0"/>
      <w:autoSpaceDN w:val="0"/>
      <w:adjustRightInd w:val="0"/>
      <w:spacing w:after="220" w:line="240" w:lineRule="exact"/>
      <w:ind w:left="576"/>
      <w:textAlignment w:val="baseline"/>
      <w:outlineLvl w:val="1"/>
    </w:pPr>
    <w:rPr>
      <w:rFonts w:ascii="Arial" w:eastAsia="Times New Roman" w:hAnsi="Arial" w:cs="Times New Roman"/>
      <w:b/>
      <w:sz w:val="16"/>
      <w:szCs w:val="20"/>
      <w:lang w:eastAsia="nl-NL"/>
    </w:rPr>
  </w:style>
  <w:style w:type="paragraph" w:styleId="Kop3">
    <w:name w:val="heading 3"/>
    <w:aliases w:val="Subparagraaf,subparagraaf,Subparagraafkopje,TbsKop 3,Subparagraafkop"/>
    <w:basedOn w:val="Standaard"/>
    <w:next w:val="Standaard"/>
    <w:link w:val="Kop3Char"/>
    <w:qFormat/>
    <w:rsid w:val="00CF06F2"/>
    <w:pPr>
      <w:keepNext/>
      <w:numPr>
        <w:ilvl w:val="2"/>
        <w:numId w:val="1"/>
      </w:numPr>
      <w:tabs>
        <w:tab w:val="right" w:pos="851"/>
      </w:tabs>
      <w:overflowPunct w:val="0"/>
      <w:autoSpaceDE w:val="0"/>
      <w:autoSpaceDN w:val="0"/>
      <w:adjustRightInd w:val="0"/>
      <w:spacing w:after="40" w:line="240" w:lineRule="exact"/>
      <w:textAlignment w:val="baseline"/>
      <w:outlineLvl w:val="2"/>
    </w:pPr>
    <w:rPr>
      <w:rFonts w:ascii="Arial" w:eastAsia="Times New Roman" w:hAnsi="Arial" w:cs="Times New Roman"/>
      <w:b/>
      <w:sz w:val="16"/>
      <w:szCs w:val="20"/>
      <w:lang w:eastAsia="nl-NL"/>
    </w:rPr>
  </w:style>
  <w:style w:type="paragraph" w:styleId="Kop4">
    <w:name w:val="heading 4"/>
    <w:aliases w:val="Kop 4 cursief,Sub4,TbsKop 4,Kop 4a"/>
    <w:basedOn w:val="Standaard"/>
    <w:next w:val="Standaard"/>
    <w:link w:val="Kop4Char"/>
    <w:qFormat/>
    <w:rsid w:val="00CF06F2"/>
    <w:pPr>
      <w:keepNext/>
      <w:numPr>
        <w:ilvl w:val="3"/>
        <w:numId w:val="1"/>
      </w:numPr>
      <w:overflowPunct w:val="0"/>
      <w:autoSpaceDE w:val="0"/>
      <w:autoSpaceDN w:val="0"/>
      <w:adjustRightInd w:val="0"/>
      <w:spacing w:after="0" w:line="240" w:lineRule="exact"/>
      <w:textAlignment w:val="baseline"/>
      <w:outlineLvl w:val="3"/>
    </w:pPr>
    <w:rPr>
      <w:rFonts w:ascii="Arial" w:eastAsia="Times New Roman" w:hAnsi="Arial" w:cs="Times New Roman"/>
      <w:b/>
      <w:sz w:val="16"/>
      <w:szCs w:val="20"/>
      <w:lang w:eastAsia="nl-NL"/>
    </w:rPr>
  </w:style>
  <w:style w:type="paragraph" w:styleId="Kop5">
    <w:name w:val="heading 5"/>
    <w:aliases w:val="TbsKop 5"/>
    <w:basedOn w:val="Standaard"/>
    <w:next w:val="Standaard"/>
    <w:link w:val="Kop5Char"/>
    <w:qFormat/>
    <w:rsid w:val="00CF06F2"/>
    <w:pPr>
      <w:numPr>
        <w:ilvl w:val="4"/>
        <w:numId w:val="1"/>
      </w:numPr>
      <w:tabs>
        <w:tab w:val="left" w:pos="851"/>
      </w:tabs>
      <w:overflowPunct w:val="0"/>
      <w:autoSpaceDE w:val="0"/>
      <w:autoSpaceDN w:val="0"/>
      <w:adjustRightInd w:val="0"/>
      <w:spacing w:after="0" w:line="240" w:lineRule="exact"/>
      <w:textAlignment w:val="baseline"/>
      <w:outlineLvl w:val="4"/>
    </w:pPr>
    <w:rPr>
      <w:rFonts w:ascii="Arial" w:eastAsia="Times New Roman" w:hAnsi="Arial" w:cs="Times New Roman"/>
      <w:b/>
      <w:sz w:val="16"/>
      <w:szCs w:val="20"/>
      <w:lang w:eastAsia="nl-NL"/>
    </w:rPr>
  </w:style>
  <w:style w:type="paragraph" w:styleId="Kop6">
    <w:name w:val="heading 6"/>
    <w:basedOn w:val="Standaard"/>
    <w:next w:val="Standaard"/>
    <w:link w:val="Kop6Char"/>
    <w:qFormat/>
    <w:rsid w:val="00CF06F2"/>
    <w:pPr>
      <w:numPr>
        <w:ilvl w:val="5"/>
        <w:numId w:val="1"/>
      </w:numPr>
      <w:overflowPunct w:val="0"/>
      <w:autoSpaceDE w:val="0"/>
      <w:autoSpaceDN w:val="0"/>
      <w:adjustRightInd w:val="0"/>
      <w:spacing w:before="240" w:after="60" w:line="240" w:lineRule="exact"/>
      <w:textAlignment w:val="baseline"/>
      <w:outlineLvl w:val="5"/>
    </w:pPr>
    <w:rPr>
      <w:rFonts w:ascii="Arial" w:eastAsia="Times New Roman" w:hAnsi="Arial" w:cs="Times New Roman"/>
      <w:i/>
      <w:szCs w:val="20"/>
      <w:lang w:eastAsia="nl-NL"/>
    </w:rPr>
  </w:style>
  <w:style w:type="paragraph" w:styleId="Kop7">
    <w:name w:val="heading 7"/>
    <w:aliases w:val="Tussenkop 3"/>
    <w:basedOn w:val="Standaard"/>
    <w:next w:val="Standaard"/>
    <w:link w:val="Kop7Char"/>
    <w:qFormat/>
    <w:rsid w:val="00CF06F2"/>
    <w:pPr>
      <w:numPr>
        <w:ilvl w:val="6"/>
        <w:numId w:val="1"/>
      </w:numPr>
      <w:overflowPunct w:val="0"/>
      <w:autoSpaceDE w:val="0"/>
      <w:autoSpaceDN w:val="0"/>
      <w:adjustRightInd w:val="0"/>
      <w:spacing w:before="240" w:after="60" w:line="240" w:lineRule="exact"/>
      <w:textAlignment w:val="baseline"/>
      <w:outlineLvl w:val="6"/>
    </w:pPr>
    <w:rPr>
      <w:rFonts w:ascii="Arial" w:eastAsia="Times New Roman" w:hAnsi="Arial" w:cs="Times New Roman"/>
      <w:sz w:val="16"/>
      <w:szCs w:val="20"/>
      <w:lang w:eastAsia="nl-NL"/>
    </w:rPr>
  </w:style>
  <w:style w:type="paragraph" w:styleId="Kop8">
    <w:name w:val="heading 8"/>
    <w:aliases w:val="Tussenkop 4"/>
    <w:basedOn w:val="Standaard"/>
    <w:next w:val="Standaard"/>
    <w:link w:val="Kop8Char"/>
    <w:qFormat/>
    <w:rsid w:val="00CF06F2"/>
    <w:pPr>
      <w:numPr>
        <w:ilvl w:val="7"/>
        <w:numId w:val="1"/>
      </w:numPr>
      <w:overflowPunct w:val="0"/>
      <w:autoSpaceDE w:val="0"/>
      <w:autoSpaceDN w:val="0"/>
      <w:adjustRightInd w:val="0"/>
      <w:spacing w:before="240" w:after="60" w:line="240" w:lineRule="exact"/>
      <w:textAlignment w:val="baseline"/>
      <w:outlineLvl w:val="7"/>
    </w:pPr>
    <w:rPr>
      <w:rFonts w:ascii="Arial" w:eastAsia="Times New Roman" w:hAnsi="Arial" w:cs="Times New Roman"/>
      <w:i/>
      <w:sz w:val="16"/>
      <w:szCs w:val="20"/>
      <w:lang w:eastAsia="nl-NL"/>
    </w:rPr>
  </w:style>
  <w:style w:type="paragraph" w:styleId="Kop9">
    <w:name w:val="heading 9"/>
    <w:basedOn w:val="Standaard"/>
    <w:next w:val="Standaard"/>
    <w:link w:val="Kop9Char"/>
    <w:qFormat/>
    <w:rsid w:val="00CF06F2"/>
    <w:pPr>
      <w:numPr>
        <w:ilvl w:val="8"/>
        <w:numId w:val="1"/>
      </w:numPr>
      <w:overflowPunct w:val="0"/>
      <w:autoSpaceDE w:val="0"/>
      <w:autoSpaceDN w:val="0"/>
      <w:adjustRightInd w:val="0"/>
      <w:spacing w:before="240" w:after="60" w:line="240" w:lineRule="exact"/>
      <w:textAlignment w:val="baseline"/>
      <w:outlineLvl w:val="8"/>
    </w:pPr>
    <w:rPr>
      <w:rFonts w:ascii="Arial" w:eastAsia="Times New Roman" w:hAnsi="Arial" w:cs="Times New Roman"/>
      <w:b/>
      <w:i/>
      <w:sz w:val="1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je Char,Hoofdstukkop Char,TbsKop 1 Char"/>
    <w:basedOn w:val="Standaardalinea-lettertype"/>
    <w:link w:val="Kop1"/>
    <w:rsid w:val="00CF06F2"/>
    <w:rPr>
      <w:rFonts w:ascii="Arial" w:eastAsia="Times New Roman" w:hAnsi="Arial" w:cs="Times New Roman"/>
      <w:b/>
      <w:kern w:val="28"/>
      <w:sz w:val="24"/>
      <w:szCs w:val="20"/>
      <w:lang w:eastAsia="nl-NL"/>
    </w:rPr>
  </w:style>
  <w:style w:type="character" w:customStyle="1" w:styleId="Kop2Char">
    <w:name w:val="Kop 2 Char"/>
    <w:aliases w:val="Paragraaf Char,paragraaf Char,Paragraafkopje Char,Kop 2 Char Char Char,TbsKop 2 Char,Paragraafkop Char,Pargagraaf Char"/>
    <w:basedOn w:val="Standaardalinea-lettertype"/>
    <w:link w:val="Kop2"/>
    <w:rsid w:val="00CF06F2"/>
    <w:rPr>
      <w:rFonts w:ascii="Arial" w:eastAsia="Times New Roman" w:hAnsi="Arial" w:cs="Times New Roman"/>
      <w:b/>
      <w:sz w:val="16"/>
      <w:szCs w:val="20"/>
      <w:lang w:eastAsia="nl-NL"/>
    </w:rPr>
  </w:style>
  <w:style w:type="character" w:customStyle="1" w:styleId="Kop3Char">
    <w:name w:val="Kop 3 Char"/>
    <w:aliases w:val="Subparagraaf Char,subparagraaf Char,Subparagraafkopje Char,TbsKop 3 Char,Subparagraafkop Char"/>
    <w:basedOn w:val="Standaardalinea-lettertype"/>
    <w:link w:val="Kop3"/>
    <w:rsid w:val="00CF06F2"/>
    <w:rPr>
      <w:rFonts w:ascii="Arial" w:eastAsia="Times New Roman" w:hAnsi="Arial" w:cs="Times New Roman"/>
      <w:b/>
      <w:sz w:val="16"/>
      <w:szCs w:val="20"/>
      <w:lang w:eastAsia="nl-NL"/>
    </w:rPr>
  </w:style>
  <w:style w:type="character" w:customStyle="1" w:styleId="Kop4Char">
    <w:name w:val="Kop 4 Char"/>
    <w:aliases w:val="Kop 4 cursief Char,Sub4 Char,TbsKop 4 Char,Kop 4a Char"/>
    <w:basedOn w:val="Standaardalinea-lettertype"/>
    <w:link w:val="Kop4"/>
    <w:rsid w:val="00CF06F2"/>
    <w:rPr>
      <w:rFonts w:ascii="Arial" w:eastAsia="Times New Roman" w:hAnsi="Arial" w:cs="Times New Roman"/>
      <w:b/>
      <w:sz w:val="16"/>
      <w:szCs w:val="20"/>
      <w:lang w:eastAsia="nl-NL"/>
    </w:rPr>
  </w:style>
  <w:style w:type="character" w:customStyle="1" w:styleId="Kop5Char">
    <w:name w:val="Kop 5 Char"/>
    <w:aliases w:val="TbsKop 5 Char"/>
    <w:basedOn w:val="Standaardalinea-lettertype"/>
    <w:link w:val="Kop5"/>
    <w:rsid w:val="00CF06F2"/>
    <w:rPr>
      <w:rFonts w:ascii="Arial" w:eastAsia="Times New Roman" w:hAnsi="Arial" w:cs="Times New Roman"/>
      <w:b/>
      <w:sz w:val="16"/>
      <w:szCs w:val="20"/>
      <w:lang w:eastAsia="nl-NL"/>
    </w:rPr>
  </w:style>
  <w:style w:type="character" w:customStyle="1" w:styleId="Kop6Char">
    <w:name w:val="Kop 6 Char"/>
    <w:basedOn w:val="Standaardalinea-lettertype"/>
    <w:link w:val="Kop6"/>
    <w:rsid w:val="00CF06F2"/>
    <w:rPr>
      <w:rFonts w:ascii="Arial" w:eastAsia="Times New Roman" w:hAnsi="Arial" w:cs="Times New Roman"/>
      <w:i/>
      <w:szCs w:val="20"/>
      <w:lang w:eastAsia="nl-NL"/>
    </w:rPr>
  </w:style>
  <w:style w:type="character" w:customStyle="1" w:styleId="Kop7Char">
    <w:name w:val="Kop 7 Char"/>
    <w:aliases w:val="Tussenkop 3 Char"/>
    <w:basedOn w:val="Standaardalinea-lettertype"/>
    <w:link w:val="Kop7"/>
    <w:rsid w:val="00CF06F2"/>
    <w:rPr>
      <w:rFonts w:ascii="Arial" w:eastAsia="Times New Roman" w:hAnsi="Arial" w:cs="Times New Roman"/>
      <w:sz w:val="16"/>
      <w:szCs w:val="20"/>
      <w:lang w:eastAsia="nl-NL"/>
    </w:rPr>
  </w:style>
  <w:style w:type="character" w:customStyle="1" w:styleId="Kop8Char">
    <w:name w:val="Kop 8 Char"/>
    <w:aliases w:val="Tussenkop 4 Char"/>
    <w:basedOn w:val="Standaardalinea-lettertype"/>
    <w:link w:val="Kop8"/>
    <w:rsid w:val="00CF06F2"/>
    <w:rPr>
      <w:rFonts w:ascii="Arial" w:eastAsia="Times New Roman" w:hAnsi="Arial" w:cs="Times New Roman"/>
      <w:i/>
      <w:sz w:val="16"/>
      <w:szCs w:val="20"/>
      <w:lang w:eastAsia="nl-NL"/>
    </w:rPr>
  </w:style>
  <w:style w:type="character" w:customStyle="1" w:styleId="Kop9Char">
    <w:name w:val="Kop 9 Char"/>
    <w:basedOn w:val="Standaardalinea-lettertype"/>
    <w:link w:val="Kop9"/>
    <w:rsid w:val="00CF06F2"/>
    <w:rPr>
      <w:rFonts w:ascii="Arial" w:eastAsia="Times New Roman" w:hAnsi="Arial" w:cs="Times New Roman"/>
      <w:b/>
      <w:i/>
      <w:sz w:val="16"/>
      <w:szCs w:val="20"/>
      <w:lang w:eastAsia="nl-NL"/>
    </w:rPr>
  </w:style>
  <w:style w:type="paragraph" w:styleId="Lijstalinea">
    <w:name w:val="List Paragraph"/>
    <w:basedOn w:val="Standaard"/>
    <w:uiPriority w:val="34"/>
    <w:qFormat/>
    <w:rsid w:val="00CF06F2"/>
    <w:pPr>
      <w:overflowPunct w:val="0"/>
      <w:autoSpaceDE w:val="0"/>
      <w:autoSpaceDN w:val="0"/>
      <w:adjustRightInd w:val="0"/>
      <w:spacing w:after="0" w:line="240" w:lineRule="exact"/>
      <w:ind w:left="720"/>
      <w:contextualSpacing/>
      <w:textAlignment w:val="baseline"/>
    </w:pPr>
    <w:rPr>
      <w:rFonts w:ascii="Arial" w:eastAsia="Times New Roman" w:hAnsi="Arial" w:cs="Times New Roman"/>
      <w:sz w:val="16"/>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907">
      <w:bodyDiv w:val="1"/>
      <w:marLeft w:val="0"/>
      <w:marRight w:val="0"/>
      <w:marTop w:val="0"/>
      <w:marBottom w:val="0"/>
      <w:divBdr>
        <w:top w:val="none" w:sz="0" w:space="0" w:color="auto"/>
        <w:left w:val="none" w:sz="0" w:space="0" w:color="auto"/>
        <w:bottom w:val="none" w:sz="0" w:space="0" w:color="auto"/>
        <w:right w:val="none" w:sz="0" w:space="0" w:color="auto"/>
      </w:divBdr>
    </w:div>
    <w:div w:id="741829748">
      <w:bodyDiv w:val="1"/>
      <w:marLeft w:val="0"/>
      <w:marRight w:val="0"/>
      <w:marTop w:val="0"/>
      <w:marBottom w:val="0"/>
      <w:divBdr>
        <w:top w:val="none" w:sz="0" w:space="0" w:color="auto"/>
        <w:left w:val="none" w:sz="0" w:space="0" w:color="auto"/>
        <w:bottom w:val="none" w:sz="0" w:space="0" w:color="auto"/>
        <w:right w:val="none" w:sz="0" w:space="0" w:color="auto"/>
      </w:divBdr>
    </w:div>
    <w:div w:id="1079211965">
      <w:bodyDiv w:val="1"/>
      <w:marLeft w:val="0"/>
      <w:marRight w:val="0"/>
      <w:marTop w:val="0"/>
      <w:marBottom w:val="0"/>
      <w:divBdr>
        <w:top w:val="none" w:sz="0" w:space="0" w:color="auto"/>
        <w:left w:val="none" w:sz="0" w:space="0" w:color="auto"/>
        <w:bottom w:val="none" w:sz="0" w:space="0" w:color="auto"/>
        <w:right w:val="none" w:sz="0" w:space="0" w:color="auto"/>
      </w:divBdr>
    </w:div>
    <w:div w:id="17969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5E7CFB888C3DF749A007C791876C71E4" ma:contentTypeVersion="9" ma:contentTypeDescription="Een nieuw document maken." ma:contentTypeScope="" ma:versionID="7dfbee26cf95a6c425add6e243da50ee">
  <xsd:schema xmlns:xsd="http://www.w3.org/2001/XMLSchema" xmlns:xs="http://www.w3.org/2001/XMLSchema" xmlns:p="http://schemas.microsoft.com/office/2006/metadata/properties" xmlns:ns2="56c024c7-8b4a-4885-bb26-b17ad941ea8c" xmlns:ns3="1c2e6c42-fe6b-404f-994b-c4a2bd2f9976" targetNamespace="http://schemas.microsoft.com/office/2006/metadata/properties" ma:root="true" ma:fieldsID="2ef929cb6fda73f9f6b18c7a2f7e73ca" ns2:_="" ns3:_="">
    <xsd:import namespace="56c024c7-8b4a-4885-bb26-b17ad941ea8c"/>
    <xsd:import namespace="1c2e6c42-fe6b-404f-994b-c4a2bd2f9976"/>
    <xsd:element name="properties">
      <xsd:complexType>
        <xsd:sequence>
          <xsd:element name="documentManagement">
            <xsd:complexType>
              <xsd:all>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Project_nummer" minOccurs="0"/>
                <xsd:element ref="ns2:OverdrachtProces18"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c024c7-8b4a-4885-bb26-b17ad941ea8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Kennisgebied" ma:displayName="Kennis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2906c09a-0f99-4379-ad2e-667dbcd82a32}" ma:internalName="TaxCatchAll" ma:showField="CatchAllData"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2906c09a-0f99-4379-ad2e-667dbcd82a32}" ma:internalName="TaxCatchAllLabel" ma:readOnly="true" ma:showField="CatchAllDataLabel"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Project_nummer" ma:index="15" nillable="true" ma:displayName="Projectnummer" ma:internalName="Project_nummer">
      <xsd:simpleType>
        <xsd:restriction base="dms:Text">
          <xsd:maxLength value="255"/>
        </xsd:restriction>
      </xsd:simpleType>
    </xsd:element>
    <xsd:element name="OverdrachtProces18" ma:index="16"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c2e6c42-fe6b-404f-994b-c4a2bd2f997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10efc03091b4d3584303a79e53dd761 xmlns="56c024c7-8b4a-4885-bb26-b17ad941ea8c">
      <Terms xmlns="http://schemas.microsoft.com/office/infopath/2007/PartnerControls"/>
    </p10efc03091b4d3584303a79e53dd761>
    <TaxCatchAll xmlns="56c024c7-8b4a-4885-bb26-b17ad941ea8c" xsi:nil="true"/>
    <Project_nummer xmlns="56c024c7-8b4a-4885-bb26-b17ad941ea8c" xsi:nil="true"/>
    <OverdrachtProces18 xmlns="56c024c7-8b4a-4885-bb26-b17ad941ea8c">false</OverdrachtProces18>
    <_dlc_DocId xmlns="56c024c7-8b4a-4885-bb26-b17ad941ea8c">PQJ3P7NH2ET4-165500976-321</_dlc_DocId>
    <_dlc_DocIdUrl xmlns="56c024c7-8b4a-4885-bb26-b17ad941ea8c">
      <Url>https://prorailbv.sharepoint.com/teams/C-MLT002/_layouts/15/DocIdRedir.aspx?ID=PQJ3P7NH2ET4-165500976-321</Url>
      <Description>PQJ3P7NH2ET4-165500976-321</Description>
    </_dlc_DocIdUrl>
  </documentManagement>
</p:properties>
</file>

<file path=customXml/itemProps1.xml><?xml version="1.0" encoding="utf-8"?>
<ds:datastoreItem xmlns:ds="http://schemas.openxmlformats.org/officeDocument/2006/customXml" ds:itemID="{719C8662-44FF-4342-812A-13BC1DFB8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c024c7-8b4a-4885-bb26-b17ad941ea8c"/>
    <ds:schemaRef ds:uri="1c2e6c42-fe6b-404f-994b-c4a2bd2f9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9FB43-1CC7-46C9-9245-13C8CFE9AADF}">
  <ds:schemaRefs>
    <ds:schemaRef ds:uri="http://schemas.microsoft.com/sharepoint/v3/contenttype/forms"/>
  </ds:schemaRefs>
</ds:datastoreItem>
</file>

<file path=customXml/itemProps3.xml><?xml version="1.0" encoding="utf-8"?>
<ds:datastoreItem xmlns:ds="http://schemas.openxmlformats.org/officeDocument/2006/customXml" ds:itemID="{3903C128-DFB9-45B3-922F-C1698BE581F0}">
  <ds:schemaRefs>
    <ds:schemaRef ds:uri="http://schemas.microsoft.com/sharepoint/events"/>
  </ds:schemaRefs>
</ds:datastoreItem>
</file>

<file path=customXml/itemProps4.xml><?xml version="1.0" encoding="utf-8"?>
<ds:datastoreItem xmlns:ds="http://schemas.openxmlformats.org/officeDocument/2006/customXml" ds:itemID="{46867416-D66A-4686-A387-9BE77A2C90F1}">
  <ds:schemaRefs>
    <ds:schemaRef ds:uri="http://purl.org/dc/terms/"/>
    <ds:schemaRef ds:uri="1c2e6c42-fe6b-404f-994b-c4a2bd2f9976"/>
    <ds:schemaRef ds:uri="56c024c7-8b4a-4885-bb26-b17ad941ea8c"/>
    <ds:schemaRef ds:uri="http://schemas.microsoft.com/office/infopath/2007/PartnerControl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2827</Characters>
  <Application>Microsoft Office Word</Application>
  <DocSecurity>0</DocSecurity>
  <Lines>23</Lines>
  <Paragraphs>6</Paragraphs>
  <ScaleCrop>false</ScaleCrop>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Meijs, P.R. van der (Patrick)</dc:creator>
  <cp:keywords/>
  <dc:description/>
  <cp:lastModifiedBy>Lit, K. van der (Kimberley)</cp:lastModifiedBy>
  <cp:revision>139</cp:revision>
  <dcterms:created xsi:type="dcterms:W3CDTF">2025-06-03T18:20:00Z</dcterms:created>
  <dcterms:modified xsi:type="dcterms:W3CDTF">2025-06-05T06:47:00Z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0x01010089F5B9F35C253C49BBD914355A4E1891005E7CFB888C3DF749A007C791876C71E4</vt:lpwstr>
  </property>
  <property fmtid="{D5CDD505-2E9C-101B-9397-08002B2CF9AE}" pid="3" name="OverdrachtProces18">
    <vt:bool>false</vt:bool>
  </property>
  <property fmtid="{D5CDD505-2E9C-101B-9397-08002B2CF9AE}" pid="4" name="Kennisgebied">
    <vt:lpwstr/>
  </property>
  <property fmtid="{D5CDD505-2E9C-101B-9397-08002B2CF9AE}" pid="5" name="_dlc_DocIdItemGuid">
    <vt:lpwstr>0099bef0-12c4-4479-b135-c230cda574e0</vt:lpwstr>
  </property>
  <property fmtid="{D5CDD505-2E9C-101B-9397-08002B2CF9AE}" pid="6" name="MSIP_Label_24e57bac-d225-40fb-8a9e-62b5be587a96_Enabled">
    <vt:lpwstr>true</vt:lpwstr>
  </property>
  <property fmtid="{D5CDD505-2E9C-101B-9397-08002B2CF9AE}" pid="7" name="MSIP_Label_24e57bac-d225-40fb-8a9e-62b5be587a96_SetDate">
    <vt:lpwstr>2025-06-03T09:20:40Z</vt:lpwstr>
  </property>
  <property fmtid="{D5CDD505-2E9C-101B-9397-08002B2CF9AE}" pid="8" name="MSIP_Label_24e57bac-d225-40fb-8a9e-62b5be587a96_Method">
    <vt:lpwstr>Standard</vt:lpwstr>
  </property>
  <property fmtid="{D5CDD505-2E9C-101B-9397-08002B2CF9AE}" pid="9" name="MSIP_Label_24e57bac-d225-40fb-8a9e-62b5be587a96_Name">
    <vt:lpwstr>Internal</vt:lpwstr>
  </property>
  <property fmtid="{D5CDD505-2E9C-101B-9397-08002B2CF9AE}" pid="10" name="MSIP_Label_24e57bac-d225-40fb-8a9e-62b5be587a96_SiteId">
    <vt:lpwstr>a398fcff-8d2b-4930-a7f7-e1c99a108d77</vt:lpwstr>
  </property>
  <property fmtid="{D5CDD505-2E9C-101B-9397-08002B2CF9AE}" pid="11" name="MSIP_Label_24e57bac-d225-40fb-8a9e-62b5be587a96_ActionId">
    <vt:lpwstr>a85e0d68-c3b0-42bd-873a-22e6ed57b025</vt:lpwstr>
  </property>
  <property fmtid="{D5CDD505-2E9C-101B-9397-08002B2CF9AE}" pid="12" name="MSIP_Label_24e57bac-d225-40fb-8a9e-62b5be587a96_ContentBits">
    <vt:lpwstr>0</vt:lpwstr>
  </property>
  <property fmtid="{D5CDD505-2E9C-101B-9397-08002B2CF9AE}" pid="13" name="MSIP_Label_24e57bac-d225-40fb-8a9e-62b5be587a96_Tag">
    <vt:lpwstr>10, 3, 0, 2</vt:lpwstr>
  </property>
</Properties>
</file>